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9A509D1" w:rsidR="00B26598" w:rsidRPr="00BE089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E089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C20152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57947">
        <w:rPr>
          <w:b/>
          <w:u w:val="single"/>
        </w:rPr>
        <w:t>Психология общения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00DBF2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E0893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E0893" w:rsidRDefault="00B26598" w:rsidP="00BE0893">
      <w:pPr>
        <w:widowControl w:val="0"/>
        <w:tabs>
          <w:tab w:val="left" w:pos="426"/>
        </w:tabs>
        <w:rPr>
          <w:rStyle w:val="1"/>
          <w:b/>
          <w:kern w:val="1"/>
        </w:rPr>
      </w:pPr>
    </w:p>
    <w:p w14:paraId="60E41352" w14:textId="0B7863C8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</w:rPr>
        <w:t xml:space="preserve">Предмет, объект и задачи психологии. </w:t>
      </w:r>
    </w:p>
    <w:p w14:paraId="28C61C63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  <w:bCs/>
        </w:rPr>
        <w:t>Историческое становление психологии как науки.</w:t>
      </w:r>
    </w:p>
    <w:p w14:paraId="533BD582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  <w:bCs/>
        </w:rPr>
        <w:t>Основные методы психологических исследований.</w:t>
      </w:r>
    </w:p>
    <w:p w14:paraId="397ACA5F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  <w:bCs/>
        </w:rPr>
        <w:t>Объективные методы: метод наблюдения, эксперимента, тестирования и т.д.</w:t>
      </w:r>
    </w:p>
    <w:p w14:paraId="36B278CD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  <w:bCs/>
        </w:rPr>
        <w:t>Описательные методы исследования: интроспекция, самонаблюдение, самоотчет, эмпатическое слушание и т.д.</w:t>
      </w:r>
    </w:p>
    <w:p w14:paraId="77D12597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hAnsi="Times New Roman" w:cs="Times New Roman"/>
          <w:bCs/>
        </w:rPr>
        <w:t>Практические методы: психотерапия, психоанализ, гипноз, тренинг.</w:t>
      </w:r>
    </w:p>
    <w:p w14:paraId="2D9BF8E2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BE0893">
        <w:rPr>
          <w:rFonts w:ascii="Times New Roman" w:eastAsia="Calibri" w:hAnsi="Times New Roman" w:cs="Times New Roman"/>
          <w:bCs/>
        </w:rPr>
        <w:t>Особенности психического отражения. Понятие психика.</w:t>
      </w:r>
    </w:p>
    <w:p w14:paraId="53A7C6A6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Сознание, как высшая форма психики</w:t>
      </w:r>
      <w:bookmarkStart w:id="0" w:name="_GoBack"/>
      <w:bookmarkEnd w:id="0"/>
    </w:p>
    <w:p w14:paraId="667CB242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Полушария головного мозга. </w:t>
      </w:r>
    </w:p>
    <w:p w14:paraId="58CF73A7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Функции правого полушария. </w:t>
      </w:r>
    </w:p>
    <w:p w14:paraId="2994BA2A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>Функции левого полушария.</w:t>
      </w:r>
    </w:p>
    <w:p w14:paraId="49B6B7B2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Понятие личности</w:t>
      </w:r>
    </w:p>
    <w:p w14:paraId="01B20AB9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Структура личности</w:t>
      </w:r>
    </w:p>
    <w:p w14:paraId="265213A1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Теории формирования личности</w:t>
      </w:r>
    </w:p>
    <w:p w14:paraId="35C7D8B7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Некоторые психологические школы изучения личности. </w:t>
      </w:r>
    </w:p>
    <w:p w14:paraId="4ED1AB10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>Типология личности.</w:t>
      </w:r>
    </w:p>
    <w:p w14:paraId="5C9C62B2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 xml:space="preserve">Ощущение </w:t>
      </w:r>
    </w:p>
    <w:p w14:paraId="7683375A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Классификация ощущений: экстерорецепторы: </w:t>
      </w:r>
      <w:proofErr w:type="spellStart"/>
      <w:r w:rsidRPr="00BE0893">
        <w:rPr>
          <w:bCs/>
        </w:rPr>
        <w:t>дистантные</w:t>
      </w:r>
      <w:proofErr w:type="spellEnd"/>
      <w:r w:rsidRPr="00BE0893">
        <w:rPr>
          <w:bCs/>
        </w:rPr>
        <w:t xml:space="preserve"> и контактные, интерорецепторы, проприорецепторы.</w:t>
      </w:r>
    </w:p>
    <w:p w14:paraId="22EF7F18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Восприятие. Визуальный, аудиальный, кинестетический типы восприятия</w:t>
      </w:r>
    </w:p>
    <w:p w14:paraId="58EB77E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Внимание. Виды и свойства</w:t>
      </w:r>
    </w:p>
    <w:p w14:paraId="5C6313D5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Свойства внимания. </w:t>
      </w:r>
    </w:p>
    <w:p w14:paraId="5FFCC072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Виды внимания. Классификация видов внимания (В.Д. </w:t>
      </w:r>
      <w:proofErr w:type="spellStart"/>
      <w:r w:rsidRPr="00BE0893">
        <w:rPr>
          <w:bCs/>
        </w:rPr>
        <w:t>Шадриков</w:t>
      </w:r>
      <w:proofErr w:type="spellEnd"/>
      <w:r w:rsidRPr="00BE0893">
        <w:rPr>
          <w:bCs/>
        </w:rPr>
        <w:t>).</w:t>
      </w:r>
    </w:p>
    <w:p w14:paraId="7E6FCF18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Память. Способы рационального запоминания</w:t>
      </w:r>
    </w:p>
    <w:p w14:paraId="2268CB5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 xml:space="preserve">Классификация видов памяти. </w:t>
      </w:r>
    </w:p>
    <w:p w14:paraId="294CEF84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Качества памяти.</w:t>
      </w:r>
    </w:p>
    <w:p w14:paraId="078D75EB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lastRenderedPageBreak/>
        <w:t>Воображение</w:t>
      </w:r>
    </w:p>
    <w:p w14:paraId="58F17F7A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Виды воображения. Функции воображения. </w:t>
      </w:r>
    </w:p>
    <w:p w14:paraId="43B4539F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>Способы создания образов воображения.</w:t>
      </w:r>
    </w:p>
    <w:p w14:paraId="77F8CE9A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Мышление. Формы мыслительного процесса</w:t>
      </w:r>
    </w:p>
    <w:p w14:paraId="1F1AF3F7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Исследование сообразительности, способности к аналитическому мышлению и установлению закономерностей, гибкости мышления</w:t>
      </w:r>
    </w:p>
    <w:p w14:paraId="680E14AF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Речь как форма существования мысли</w:t>
      </w:r>
    </w:p>
    <w:p w14:paraId="7F3C6220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 xml:space="preserve">Функции речи: </w:t>
      </w:r>
      <w:proofErr w:type="spellStart"/>
      <w:r w:rsidRPr="00BE0893">
        <w:t>сигнификативная</w:t>
      </w:r>
      <w:proofErr w:type="spellEnd"/>
      <w:r w:rsidRPr="00BE0893">
        <w:t>, обобщения, интеллектуальная, коммуникативная. Виды речи. Классификация видов речи.</w:t>
      </w:r>
    </w:p>
    <w:p w14:paraId="4A8D5CB0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Интеллект, развитие и оценка интеллекта.</w:t>
      </w:r>
    </w:p>
    <w:p w14:paraId="2C29978B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 xml:space="preserve">Совокупность познавательных процессов личности – интеллект. </w:t>
      </w:r>
    </w:p>
    <w:p w14:paraId="52A76D89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Первичные умственные способности</w:t>
      </w:r>
    </w:p>
    <w:p w14:paraId="7C2209E4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Эмоции и чувства</w:t>
      </w:r>
    </w:p>
    <w:p w14:paraId="40E269F6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Влияние эмоций и чувств на эффективность деятельности и межличностные отношения</w:t>
      </w:r>
    </w:p>
    <w:p w14:paraId="4907DF34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Групповые эмоциональные состояния и их влияние на личность</w:t>
      </w:r>
    </w:p>
    <w:p w14:paraId="4E0AA9C1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Воля и волевые действия</w:t>
      </w:r>
    </w:p>
    <w:p w14:paraId="0A1F1F1E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Мотивация как основа волевой регуляции</w:t>
      </w:r>
    </w:p>
    <w:p w14:paraId="66F978BE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Волевые качества личности</w:t>
      </w:r>
    </w:p>
    <w:p w14:paraId="0B9A0FBB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Самосознание. </w:t>
      </w:r>
    </w:p>
    <w:p w14:paraId="305A3254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 xml:space="preserve">Самооценка. </w:t>
      </w:r>
    </w:p>
    <w:p w14:paraId="0F499F9A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rPr>
          <w:bCs/>
        </w:rPr>
        <w:t>Самовоспитание.</w:t>
      </w:r>
    </w:p>
    <w:p w14:paraId="167C9DAE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Темперамент. Типы темперамента</w:t>
      </w:r>
    </w:p>
    <w:p w14:paraId="45B9E1AB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Холерический тип темперамента</w:t>
      </w:r>
    </w:p>
    <w:p w14:paraId="0713459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Флегматический тип темперамента</w:t>
      </w:r>
    </w:p>
    <w:p w14:paraId="0960D3D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Сангвинический тип темперамента</w:t>
      </w:r>
    </w:p>
    <w:p w14:paraId="62AAFAB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Меланхолический тип темперамента</w:t>
      </w:r>
    </w:p>
    <w:p w14:paraId="546095F1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Характер. Структура характера.</w:t>
      </w:r>
    </w:p>
    <w:p w14:paraId="1865347E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12 типов акцентуации характера</w:t>
      </w:r>
    </w:p>
    <w:p w14:paraId="7D9B7580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Способности. Структура. Развитие. Диагностика</w:t>
      </w:r>
    </w:p>
    <w:p w14:paraId="4FF7A463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Направленность личности</w:t>
      </w:r>
    </w:p>
    <w:p w14:paraId="6A6A5197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</w:pPr>
      <w:r w:rsidRPr="00BE0893">
        <w:t>Влияние свойств личности на адаптацию в коллективе</w:t>
      </w:r>
    </w:p>
    <w:p w14:paraId="0BC8EFB7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BE0893">
        <w:rPr>
          <w:rFonts w:ascii="Times New Roman" w:hAnsi="Times New Roman" w:cs="Times New Roman"/>
          <w:bCs/>
        </w:rPr>
        <w:t>Социально-психологический портрет личности</w:t>
      </w:r>
    </w:p>
    <w:p w14:paraId="36A0FB80" w14:textId="77777777" w:rsidR="00957947" w:rsidRPr="00BE0893" w:rsidRDefault="00957947" w:rsidP="00BE0893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BE0893">
        <w:rPr>
          <w:rFonts w:ascii="Times New Roman" w:hAnsi="Times New Roman" w:cs="Times New Roman"/>
          <w:bCs/>
        </w:rPr>
        <w:t>Психология воздействия (механизмы внушения, заражения, подражания, убеждения)</w:t>
      </w:r>
    </w:p>
    <w:p w14:paraId="58DD23EE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E0893">
        <w:t>Социализация личности.</w:t>
      </w:r>
    </w:p>
    <w:p w14:paraId="36B857C6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E0893">
        <w:t>Психология асоциального поведения.</w:t>
      </w:r>
    </w:p>
    <w:p w14:paraId="590C1980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E0893">
        <w:lastRenderedPageBreak/>
        <w:t xml:space="preserve"> Конфликт. Виды конфликтов.</w:t>
      </w:r>
    </w:p>
    <w:p w14:paraId="403B23C8" w14:textId="77777777" w:rsidR="00957947" w:rsidRPr="00BE0893" w:rsidRDefault="00957947" w:rsidP="00BE0893">
      <w:pPr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</w:pPr>
      <w:r w:rsidRPr="00BE0893">
        <w:t xml:space="preserve"> Способы и правила разрешения конфликтов.</w:t>
      </w:r>
    </w:p>
    <w:p w14:paraId="6951D643" w14:textId="1063D4B6" w:rsidR="006C0DBE" w:rsidRPr="003A1197" w:rsidRDefault="006C0DBE" w:rsidP="00957947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957947"/>
    <w:rsid w:val="00A035FB"/>
    <w:rsid w:val="00B26598"/>
    <w:rsid w:val="00BA60C9"/>
    <w:rsid w:val="00BE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2022-08-03T12:09:00Z</dcterms:modified>
</cp:coreProperties>
</file>